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14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712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генерального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ООО </w:t>
      </w:r>
      <w:r>
        <w:rPr>
          <w:rFonts w:ascii="Times New Roman" w:eastAsia="Times New Roman" w:hAnsi="Times New Roman" w:cs="Times New Roman"/>
        </w:rPr>
        <w:t xml:space="preserve">СЗ ЖСК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НОРСТРОЙ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Чернявской Надежды Ивановны, </w:t>
      </w:r>
      <w:r>
        <w:rPr>
          <w:rStyle w:val="cat-UserDefinedgrp-28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Чернявская Н.И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генеральным 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ООО СЗ ЖСК «НОРСТРОЙ»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Иртышская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д.6, офис пом.1001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 xml:space="preserve">3 месяца </w:t>
      </w:r>
      <w:r>
        <w:rPr>
          <w:rFonts w:ascii="Times New Roman" w:eastAsia="Times New Roman" w:hAnsi="Times New Roman" w:cs="Times New Roman"/>
        </w:rPr>
        <w:t xml:space="preserve">(1 квартал)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Чернявская Н.И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Чернявской</w:t>
      </w:r>
      <w:r>
        <w:rPr>
          <w:rFonts w:ascii="Times New Roman" w:eastAsia="Times New Roman" w:hAnsi="Times New Roman" w:cs="Times New Roman"/>
        </w:rPr>
        <w:t xml:space="preserve"> Н.И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09.07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Чернявской</w:t>
      </w:r>
      <w:r>
        <w:rPr>
          <w:rFonts w:ascii="Times New Roman" w:eastAsia="Times New Roman" w:hAnsi="Times New Roman" w:cs="Times New Roman"/>
        </w:rPr>
        <w:t xml:space="preserve"> Н.И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 xml:space="preserve">генерального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ООО</w:t>
      </w:r>
      <w:r>
        <w:rPr>
          <w:rFonts w:ascii="Times New Roman" w:eastAsia="Times New Roman" w:hAnsi="Times New Roman" w:cs="Times New Roman"/>
        </w:rPr>
        <w:t xml:space="preserve"> СЗ ЖСК «НОРСТРОЙ» </w:t>
      </w:r>
      <w:r>
        <w:rPr>
          <w:rFonts w:ascii="Times New Roman" w:eastAsia="Times New Roman" w:hAnsi="Times New Roman" w:cs="Times New Roman"/>
          <w:b/>
          <w:bCs/>
        </w:rPr>
        <w:t>Чернявскую Надежду Ивановну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0907260295009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9rplc-35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8">
    <w:name w:val="cat-UserDefined grp-28 rplc-8"/>
    <w:basedOn w:val="DefaultParagraphFont"/>
  </w:style>
  <w:style w:type="character" w:customStyle="1" w:styleId="cat-UserDefinedgrp-29rplc-35">
    <w:name w:val="cat-UserDefined grp-29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